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68891ADE" w14:textId="66AF2587" w:rsidR="00DA2DDA" w:rsidRPr="00CA28D7" w:rsidRDefault="00833C19" w:rsidP="005D564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ШІСТДЕСЯТ ДРУГА ПОЗАЧЕРГОВА</w:t>
      </w:r>
      <w:r w:rsidR="00203E2F" w:rsidRPr="00CA28D7">
        <w:rPr>
          <w:sz w:val="28"/>
          <w:szCs w:val="28"/>
          <w:lang w:val="uk-UA"/>
        </w:rPr>
        <w:t xml:space="preserve"> </w:t>
      </w:r>
      <w:r w:rsidR="00DA2DDA" w:rsidRPr="00CA28D7">
        <w:rPr>
          <w:sz w:val="28"/>
          <w:szCs w:val="28"/>
        </w:rPr>
        <w:t xml:space="preserve">СЕСІЯ </w:t>
      </w:r>
      <w:r w:rsidR="0052390A" w:rsidRPr="00CA28D7">
        <w:rPr>
          <w:sz w:val="28"/>
          <w:szCs w:val="28"/>
          <w:lang w:val="uk-UA"/>
        </w:rPr>
        <w:t>ВОСЬ</w:t>
      </w:r>
      <w:r w:rsidR="00DA2DDA" w:rsidRPr="00CA28D7">
        <w:rPr>
          <w:sz w:val="28"/>
          <w:szCs w:val="28"/>
        </w:rPr>
        <w:t>МОГО СКЛИКАННЯ</w:t>
      </w:r>
    </w:p>
    <w:p w14:paraId="6ED89CEC" w14:textId="77777777" w:rsidR="00DA2DDA" w:rsidRPr="0041202F" w:rsidRDefault="00DA2DDA" w:rsidP="005D5641">
      <w:pPr>
        <w:jc w:val="center"/>
        <w:rPr>
          <w:sz w:val="28"/>
          <w:szCs w:val="28"/>
        </w:rPr>
      </w:pPr>
    </w:p>
    <w:p w14:paraId="0709079E" w14:textId="25839704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7C6F819D" w:rsidR="00B607AE" w:rsidRDefault="001E3CE8" w:rsidP="006A55DD">
      <w:pPr>
        <w:pStyle w:val="Text"/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0</w:t>
      </w:r>
      <w:r w:rsidR="00833C19">
        <w:rPr>
          <w:color w:val="auto"/>
          <w:sz w:val="28"/>
          <w:szCs w:val="28"/>
          <w:lang w:val="ru-RU"/>
        </w:rPr>
        <w:t>4</w:t>
      </w:r>
      <w:r w:rsidR="00CA28D7">
        <w:rPr>
          <w:color w:val="auto"/>
          <w:sz w:val="28"/>
          <w:szCs w:val="28"/>
        </w:rPr>
        <w:t xml:space="preserve"> серпня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833C19">
        <w:rPr>
          <w:color w:val="auto"/>
          <w:sz w:val="28"/>
          <w:szCs w:val="28"/>
        </w:rPr>
        <w:t>5</w:t>
      </w:r>
      <w:r w:rsidR="00DA2DDA">
        <w:rPr>
          <w:color w:val="auto"/>
          <w:sz w:val="28"/>
          <w:szCs w:val="28"/>
        </w:rPr>
        <w:t xml:space="preserve"> 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</w:t>
      </w:r>
      <w:r w:rsidR="009424E4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</w:t>
      </w:r>
      <w:r w:rsidR="006A55DD">
        <w:rPr>
          <w:color w:val="auto"/>
          <w:sz w:val="28"/>
          <w:szCs w:val="28"/>
        </w:rPr>
        <w:t xml:space="preserve">        </w:t>
      </w:r>
      <w:r w:rsidR="00413B24">
        <w:rPr>
          <w:color w:val="auto"/>
          <w:sz w:val="28"/>
          <w:szCs w:val="28"/>
        </w:rPr>
        <w:t xml:space="preserve">                    </w:t>
      </w:r>
      <w:r w:rsidR="0092157D">
        <w:rPr>
          <w:color w:val="auto"/>
          <w:sz w:val="28"/>
          <w:szCs w:val="28"/>
        </w:rPr>
        <w:t xml:space="preserve">   </w:t>
      </w:r>
      <w:r w:rsidR="00B2282F">
        <w:rPr>
          <w:color w:val="auto"/>
          <w:sz w:val="28"/>
          <w:szCs w:val="28"/>
        </w:rPr>
        <w:t xml:space="preserve">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57276E">
        <w:rPr>
          <w:color w:val="auto"/>
          <w:sz w:val="28"/>
          <w:szCs w:val="28"/>
        </w:rPr>
        <w:t>46</w:t>
      </w:r>
    </w:p>
    <w:p w14:paraId="0642FE00" w14:textId="77777777" w:rsidR="006A55DD" w:rsidRPr="006520CE" w:rsidRDefault="006A55DD" w:rsidP="006A55DD">
      <w:pPr>
        <w:pStyle w:val="Text"/>
        <w:spacing w:after="0" w:line="240" w:lineRule="auto"/>
        <w:ind w:firstLine="0"/>
        <w:rPr>
          <w:color w:val="auto"/>
          <w:sz w:val="28"/>
          <w:szCs w:val="28"/>
        </w:rPr>
      </w:pPr>
    </w:p>
    <w:p w14:paraId="4D38A245" w14:textId="318048EE" w:rsidR="005B2C5D" w:rsidRDefault="00CB1B43" w:rsidP="006A55DD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>затвердження</w:t>
      </w:r>
    </w:p>
    <w:p w14:paraId="6A3AF2A9" w14:textId="41341F07" w:rsidR="00CB1B43" w:rsidRDefault="005628B8" w:rsidP="006A55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AB4332">
        <w:rPr>
          <w:sz w:val="28"/>
          <w:szCs w:val="28"/>
          <w:lang w:val="uk-UA"/>
        </w:rPr>
        <w:t>еморанд</w:t>
      </w:r>
      <w:r>
        <w:rPr>
          <w:sz w:val="28"/>
          <w:szCs w:val="28"/>
          <w:lang w:val="uk-UA"/>
        </w:rPr>
        <w:t xml:space="preserve">умів </w:t>
      </w:r>
      <w:r w:rsidR="00AB4332">
        <w:rPr>
          <w:sz w:val="28"/>
          <w:szCs w:val="28"/>
          <w:lang w:val="uk-UA"/>
        </w:rPr>
        <w:t>про співпрацю</w:t>
      </w:r>
    </w:p>
    <w:p w14:paraId="727C1A4E" w14:textId="77777777" w:rsidR="00CB1B43" w:rsidRPr="00F342DC" w:rsidRDefault="00CB1B43" w:rsidP="006A55DD">
      <w:pPr>
        <w:rPr>
          <w:sz w:val="28"/>
          <w:szCs w:val="28"/>
          <w:lang w:val="uk-UA"/>
        </w:rPr>
      </w:pPr>
    </w:p>
    <w:p w14:paraId="01750C94" w14:textId="4DA3848B" w:rsidR="00360584" w:rsidRPr="001E3CE8" w:rsidRDefault="001E3CE8" w:rsidP="006A55D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E3CE8">
        <w:rPr>
          <w:color w:val="000000"/>
          <w:sz w:val="28"/>
          <w:szCs w:val="28"/>
          <w:lang w:val="uk-UA"/>
        </w:rPr>
        <w:t>Розглянувши клопотання заступника сільського голови з питань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діяльності виконавчих органів Широківської сільської ради Запорізького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району Запорізької області, керуючись ст.ст.25, 26 Закону України «Про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місцеве самоврядування в Україні», Широківська сільська рада Запорізького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району Запорізької області</w:t>
      </w:r>
    </w:p>
    <w:p w14:paraId="23F225B9" w14:textId="77777777" w:rsidR="001E3CE8" w:rsidRDefault="001E3CE8" w:rsidP="006A55DD">
      <w:pPr>
        <w:jc w:val="both"/>
        <w:rPr>
          <w:sz w:val="28"/>
          <w:szCs w:val="28"/>
          <w:lang w:val="uk-UA"/>
        </w:rPr>
      </w:pPr>
    </w:p>
    <w:p w14:paraId="027047F6" w14:textId="44B9B8C5" w:rsidR="00360584" w:rsidRDefault="00360584" w:rsidP="006A55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6A55DD">
      <w:pPr>
        <w:jc w:val="both"/>
        <w:rPr>
          <w:sz w:val="28"/>
          <w:szCs w:val="28"/>
          <w:lang w:val="uk-UA"/>
        </w:rPr>
      </w:pPr>
    </w:p>
    <w:p w14:paraId="1DC29A6B" w14:textId="0CC97880" w:rsidR="00214EF3" w:rsidRPr="005B2C5D" w:rsidRDefault="002850CE" w:rsidP="006A55D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Укласти та з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>атвердити Меморандум</w:t>
      </w:r>
      <w:r w:rsidR="005628B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співпрацю 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E3CE8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5628B8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Громадською організацією «Дитячо-юнацький клуб «Титан» з метою надання оперативної освітньої, фізичної та психосоціальної допомоги населенню</w:t>
      </w:r>
      <w:r w:rsidR="0064301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DAACFF4" w14:textId="4D7B7CFE" w:rsidR="00214EF3" w:rsidRDefault="00214EF3" w:rsidP="006A55D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850CE">
        <w:rPr>
          <w:rFonts w:ascii="Times New Roman" w:hAnsi="Times New Roman"/>
          <w:sz w:val="28"/>
          <w:szCs w:val="28"/>
        </w:rPr>
        <w:t>Уповноважити</w:t>
      </w:r>
      <w:proofErr w:type="spellEnd"/>
      <w:r w:rsidRPr="002850CE">
        <w:rPr>
          <w:rFonts w:ascii="Times New Roman" w:hAnsi="Times New Roman"/>
          <w:sz w:val="28"/>
          <w:szCs w:val="28"/>
        </w:rPr>
        <w:t xml:space="preserve"> </w:t>
      </w:r>
      <w:r w:rsidRPr="002850CE"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r w:rsidRPr="002850CE">
        <w:rPr>
          <w:rFonts w:ascii="Times New Roman" w:hAnsi="Times New Roman"/>
          <w:sz w:val="28"/>
          <w:szCs w:val="28"/>
        </w:rPr>
        <w:t xml:space="preserve">голову </w:t>
      </w:r>
      <w:proofErr w:type="spellStart"/>
      <w:r w:rsidRPr="002850CE">
        <w:rPr>
          <w:rFonts w:ascii="Times New Roman" w:hAnsi="Times New Roman"/>
          <w:sz w:val="28"/>
          <w:szCs w:val="28"/>
          <w:lang w:val="uk-UA"/>
        </w:rPr>
        <w:t>Коротенко</w:t>
      </w:r>
      <w:proofErr w:type="spellEnd"/>
      <w:r w:rsidRPr="002850CE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2850CE">
        <w:rPr>
          <w:rFonts w:ascii="Times New Roman" w:hAnsi="Times New Roman"/>
          <w:sz w:val="28"/>
          <w:szCs w:val="28"/>
        </w:rPr>
        <w:t>.</w:t>
      </w:r>
      <w:r w:rsidRPr="002850CE">
        <w:rPr>
          <w:rFonts w:ascii="Times New Roman" w:hAnsi="Times New Roman"/>
          <w:sz w:val="28"/>
          <w:szCs w:val="28"/>
          <w:lang w:val="uk-UA"/>
        </w:rPr>
        <w:t>О.</w:t>
      </w:r>
      <w:r w:rsidRPr="002850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850CE">
        <w:rPr>
          <w:rFonts w:ascii="Times New Roman" w:hAnsi="Times New Roman"/>
          <w:sz w:val="28"/>
          <w:szCs w:val="28"/>
        </w:rPr>
        <w:t>підписання</w:t>
      </w:r>
      <w:proofErr w:type="spellEnd"/>
      <w:r w:rsidRPr="0028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0CE">
        <w:rPr>
          <w:rFonts w:ascii="Times New Roman" w:hAnsi="Times New Roman"/>
          <w:sz w:val="28"/>
          <w:szCs w:val="28"/>
        </w:rPr>
        <w:t>вищезазнач</w:t>
      </w:r>
      <w:r w:rsidR="005628B8">
        <w:rPr>
          <w:rFonts w:ascii="Times New Roman" w:hAnsi="Times New Roman"/>
          <w:sz w:val="28"/>
          <w:szCs w:val="28"/>
          <w:lang w:val="uk-UA"/>
        </w:rPr>
        <w:t>ених</w:t>
      </w:r>
      <w:proofErr w:type="spellEnd"/>
      <w:r w:rsidR="002850CE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Pr="002850CE">
        <w:rPr>
          <w:rFonts w:ascii="Times New Roman" w:hAnsi="Times New Roman"/>
          <w:sz w:val="28"/>
          <w:szCs w:val="28"/>
        </w:rPr>
        <w:t>еморандум</w:t>
      </w:r>
      <w:r w:rsidR="005628B8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2850CE">
        <w:rPr>
          <w:rFonts w:ascii="Times New Roman" w:hAnsi="Times New Roman"/>
          <w:sz w:val="28"/>
          <w:szCs w:val="28"/>
          <w:lang w:val="uk-UA"/>
        </w:rPr>
        <w:t>.</w:t>
      </w:r>
    </w:p>
    <w:p w14:paraId="2CF89401" w14:textId="7B844305" w:rsidR="00413B24" w:rsidRPr="00F75601" w:rsidRDefault="00CB1B43" w:rsidP="006A55D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6A55DD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6A55DD">
      <w:pPr>
        <w:jc w:val="both"/>
        <w:rPr>
          <w:sz w:val="28"/>
          <w:szCs w:val="28"/>
          <w:lang w:val="uk-UA"/>
        </w:rPr>
      </w:pPr>
    </w:p>
    <w:p w14:paraId="4BF75943" w14:textId="2AC204A0" w:rsidR="00735856" w:rsidRDefault="00DB04B6" w:rsidP="00E128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  <w:bookmarkEnd w:id="0"/>
    </w:p>
    <w:p w14:paraId="70382CFD" w14:textId="3622CEF6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706A8051" w14:textId="40C9922C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0FF96772" w14:textId="6E024280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67BE0A48" w14:textId="009D47A6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2CD25677" w14:textId="1C4BDEB0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25AAC18B" w14:textId="22CFCB26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18B1443D" w14:textId="6393A8AB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32BA9BC6" w14:textId="3BF6CF73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0681446D" w14:textId="282AAE50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086E0D0E" w14:textId="00F78B56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33A90D07" w14:textId="77659484" w:rsidR="00B34020" w:rsidRDefault="00B34020" w:rsidP="00E128F5">
      <w:pPr>
        <w:jc w:val="both"/>
        <w:rPr>
          <w:sz w:val="28"/>
          <w:szCs w:val="28"/>
          <w:lang w:val="uk-UA"/>
        </w:rPr>
      </w:pPr>
    </w:p>
    <w:p w14:paraId="7B3F4CEE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  <w:lang w:val="uk-UA"/>
        </w:rPr>
      </w:pPr>
      <w:r w:rsidRPr="00874A72">
        <w:rPr>
          <w:b/>
          <w:color w:val="000000"/>
          <w:sz w:val="28"/>
          <w:szCs w:val="28"/>
          <w:lang w:val="uk-UA"/>
        </w:rPr>
        <w:lastRenderedPageBreak/>
        <w:t>МЕМОРАНДУМ</w:t>
      </w:r>
    </w:p>
    <w:p w14:paraId="46774923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  <w:lang w:val="uk-UA"/>
        </w:rPr>
      </w:pPr>
      <w:r w:rsidRPr="00874A72">
        <w:rPr>
          <w:b/>
          <w:color w:val="000000"/>
          <w:sz w:val="28"/>
          <w:szCs w:val="28"/>
          <w:lang w:val="uk-UA"/>
        </w:rPr>
        <w:t>ПРО ВЗАЄМОДІЮ, СПІВПРАЦЮ І ПАРТНЕРСТВО</w:t>
      </w:r>
    </w:p>
    <w:p w14:paraId="693D9529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</w:p>
    <w:p w14:paraId="7A9030BD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 xml:space="preserve">м. Запоріжжя    </w:t>
      </w:r>
      <w:r w:rsidRPr="00874A72">
        <w:rPr>
          <w:color w:val="000000"/>
          <w:sz w:val="28"/>
          <w:szCs w:val="28"/>
          <w:lang w:val="uk-UA"/>
        </w:rPr>
        <w:tab/>
      </w:r>
      <w:r w:rsidRPr="00874A72">
        <w:rPr>
          <w:color w:val="000000"/>
          <w:sz w:val="28"/>
          <w:szCs w:val="28"/>
          <w:lang w:val="uk-UA"/>
        </w:rPr>
        <w:tab/>
      </w:r>
      <w:r w:rsidRPr="00874A72">
        <w:rPr>
          <w:color w:val="000000"/>
          <w:sz w:val="28"/>
          <w:szCs w:val="28"/>
          <w:lang w:val="uk-UA"/>
        </w:rPr>
        <w:tab/>
      </w:r>
      <w:r w:rsidRPr="00874A72">
        <w:rPr>
          <w:color w:val="000000"/>
          <w:sz w:val="28"/>
          <w:szCs w:val="28"/>
          <w:lang w:val="uk-UA"/>
        </w:rPr>
        <w:tab/>
      </w:r>
      <w:r w:rsidRPr="00874A72">
        <w:rPr>
          <w:color w:val="000000"/>
          <w:sz w:val="28"/>
          <w:szCs w:val="28"/>
          <w:lang w:val="uk-UA"/>
        </w:rPr>
        <w:tab/>
      </w:r>
      <w:r w:rsidRPr="00874A72">
        <w:rPr>
          <w:color w:val="000000"/>
          <w:sz w:val="28"/>
          <w:szCs w:val="28"/>
          <w:lang w:val="uk-UA"/>
        </w:rPr>
        <w:tab/>
      </w:r>
      <w:r w:rsidRPr="00874A72">
        <w:rPr>
          <w:color w:val="000000"/>
          <w:sz w:val="28"/>
          <w:szCs w:val="28"/>
          <w:lang w:val="uk-UA"/>
        </w:rPr>
        <w:tab/>
        <w:t>«___»</w:t>
      </w:r>
      <w:r w:rsidRPr="00874A72">
        <w:rPr>
          <w:sz w:val="28"/>
          <w:szCs w:val="28"/>
          <w:lang w:val="uk-UA"/>
        </w:rPr>
        <w:t xml:space="preserve"> ________</w:t>
      </w:r>
      <w:r w:rsidRPr="00874A72">
        <w:rPr>
          <w:color w:val="000000"/>
          <w:sz w:val="28"/>
          <w:szCs w:val="28"/>
          <w:lang w:val="uk-UA"/>
        </w:rPr>
        <w:t xml:space="preserve"> 202</w:t>
      </w:r>
      <w:r w:rsidRPr="00874A72">
        <w:rPr>
          <w:sz w:val="28"/>
          <w:szCs w:val="28"/>
          <w:lang w:val="uk-UA"/>
        </w:rPr>
        <w:t>5</w:t>
      </w:r>
      <w:r w:rsidRPr="00874A72">
        <w:rPr>
          <w:color w:val="000000"/>
          <w:sz w:val="28"/>
          <w:szCs w:val="28"/>
          <w:lang w:val="uk-UA"/>
        </w:rPr>
        <w:t xml:space="preserve"> року</w:t>
      </w:r>
    </w:p>
    <w:p w14:paraId="08AAC39E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</w:p>
    <w:p w14:paraId="1A1F28BE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Цей Меморандум про співпрацю і партнерство покликаний стати основоположним документом про співробітництво в галузі всебічної гуманітарної допомоги в Україні і визначити сфери, що становлять взаємні інтереси та способи роботи. Даний Меморандум є заявою про наміри між Сторонами, не створює будь-які юридичні права та обов'язки чи будь-які правові відносини взагалі.</w:t>
      </w:r>
    </w:p>
    <w:p w14:paraId="386AB82C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</w:p>
    <w:p w14:paraId="71283DD5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Сторони цього Меморандуму про співпрацю і партнерство погоджуються працювати, розвивати та зміцнювати взаємне партнерство щодо розбудови громадянського суспільства; розвитку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спорти</w:t>
      </w:r>
      <w:proofErr w:type="spellEnd"/>
      <w:r w:rsidRPr="00874A72">
        <w:rPr>
          <w:sz w:val="28"/>
          <w:szCs w:val="28"/>
          <w:lang w:val="uk-UA"/>
        </w:rPr>
        <w:t xml:space="preserve"> волонтерського руху. В своїй співпраці керуватись національними інтересами, прагненням утвердження законності, усвідомлюючи необхідність спільних дій, спрямованих на створення прозорості, довіри, партнерських відносин,</w:t>
      </w:r>
    </w:p>
    <w:p w14:paraId="2FD90A05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</w:p>
    <w:p w14:paraId="34621C30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proofErr w:type="spellStart"/>
      <w:r w:rsidRPr="00874A72">
        <w:rPr>
          <w:b/>
          <w:color w:val="000000"/>
          <w:sz w:val="28"/>
          <w:szCs w:val="28"/>
          <w:lang w:val="uk-UA"/>
        </w:rPr>
        <w:t>Широківська</w:t>
      </w:r>
      <w:proofErr w:type="spellEnd"/>
      <w:r w:rsidRPr="00874A72">
        <w:rPr>
          <w:b/>
          <w:color w:val="000000"/>
          <w:sz w:val="28"/>
          <w:szCs w:val="28"/>
          <w:lang w:val="uk-UA"/>
        </w:rPr>
        <w:t xml:space="preserve"> сільська рада Запорізького району Запорізької області, </w:t>
      </w:r>
      <w:r w:rsidRPr="00874A72">
        <w:rPr>
          <w:sz w:val="28"/>
          <w:szCs w:val="28"/>
          <w:lang w:val="uk-UA"/>
        </w:rPr>
        <w:t>(</w:t>
      </w:r>
      <w:r w:rsidRPr="00874A72">
        <w:rPr>
          <w:b/>
          <w:sz w:val="28"/>
          <w:szCs w:val="28"/>
          <w:lang w:val="uk-UA"/>
        </w:rPr>
        <w:t>далі іменується - Сторона 1</w:t>
      </w:r>
      <w:r w:rsidRPr="00874A72">
        <w:rPr>
          <w:sz w:val="28"/>
          <w:szCs w:val="28"/>
          <w:lang w:val="uk-UA"/>
        </w:rPr>
        <w:t>)</w:t>
      </w:r>
      <w:r w:rsidRPr="00874A72">
        <w:rPr>
          <w:color w:val="000000"/>
          <w:sz w:val="28"/>
          <w:szCs w:val="28"/>
          <w:lang w:val="uk-UA"/>
        </w:rPr>
        <w:t xml:space="preserve">, </w:t>
      </w:r>
      <w:r w:rsidRPr="00874A72">
        <w:rPr>
          <w:sz w:val="28"/>
          <w:szCs w:val="28"/>
          <w:lang w:val="uk-UA"/>
        </w:rPr>
        <w:t xml:space="preserve">в особі сільського голови </w:t>
      </w:r>
      <w:proofErr w:type="spellStart"/>
      <w:r w:rsidRPr="00874A72">
        <w:rPr>
          <w:sz w:val="28"/>
          <w:szCs w:val="28"/>
          <w:lang w:val="uk-UA"/>
        </w:rPr>
        <w:t>Коротенка</w:t>
      </w:r>
      <w:proofErr w:type="spellEnd"/>
      <w:r w:rsidRPr="00874A72">
        <w:rPr>
          <w:sz w:val="28"/>
          <w:szCs w:val="28"/>
          <w:lang w:val="uk-UA"/>
        </w:rPr>
        <w:t xml:space="preserve"> Дениса Олександровича, який діє підставі </w:t>
      </w:r>
      <w:r w:rsidRPr="00874A72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 від 21.05.1997 року №280/97, </w:t>
      </w:r>
    </w:p>
    <w:p w14:paraId="32E02405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</w:p>
    <w:p w14:paraId="5BD2B1B3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</w:t>
      </w:r>
      <w:r w:rsidRPr="00874A72">
        <w:rPr>
          <w:b/>
          <w:color w:val="000000"/>
          <w:sz w:val="28"/>
          <w:szCs w:val="28"/>
          <w:lang w:val="uk-UA"/>
        </w:rPr>
        <w:t xml:space="preserve">а Громадська організація </w:t>
      </w:r>
      <w:r w:rsidRPr="00874A72">
        <w:rPr>
          <w:b/>
          <w:bCs/>
          <w:sz w:val="28"/>
          <w:szCs w:val="28"/>
          <w:lang w:val="uk-UA"/>
        </w:rPr>
        <w:t>«Дитячо-Юнацький футбольний клуб «Титан»</w:t>
      </w:r>
      <w:r w:rsidRPr="00874A72">
        <w:rPr>
          <w:color w:val="000000"/>
          <w:sz w:val="28"/>
          <w:szCs w:val="28"/>
          <w:lang w:val="uk-UA"/>
        </w:rPr>
        <w:t xml:space="preserve"> (</w:t>
      </w:r>
      <w:r w:rsidRPr="00874A72">
        <w:rPr>
          <w:b/>
          <w:color w:val="000000"/>
          <w:sz w:val="28"/>
          <w:szCs w:val="28"/>
          <w:lang w:val="uk-UA"/>
        </w:rPr>
        <w:t>далі іменується – Сторона 2</w:t>
      </w:r>
      <w:r w:rsidRPr="00874A72">
        <w:rPr>
          <w:color w:val="000000"/>
          <w:sz w:val="28"/>
          <w:szCs w:val="28"/>
          <w:lang w:val="uk-UA"/>
        </w:rPr>
        <w:t xml:space="preserve">), в особі Керівника організації Воробйова Богдана Анатолійовича, яка діє на підставі Статуту, надалі разом іменуються «Сторони, </w:t>
      </w:r>
    </w:p>
    <w:p w14:paraId="3CF810B8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</w:p>
    <w:p w14:paraId="13A643E1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 xml:space="preserve">визнаючи необхідність об'єднання зусиль щодо сприяння законним інтересам населення України у сферах фізичної культури, спорту, популяризації здорового способу життя, </w:t>
      </w:r>
      <w:proofErr w:type="spellStart"/>
      <w:r w:rsidRPr="00874A72">
        <w:rPr>
          <w:sz w:val="28"/>
          <w:szCs w:val="28"/>
          <w:lang w:val="uk-UA"/>
        </w:rPr>
        <w:t>прагнучи</w:t>
      </w:r>
      <w:proofErr w:type="spellEnd"/>
      <w:r w:rsidRPr="00874A72">
        <w:rPr>
          <w:sz w:val="28"/>
          <w:szCs w:val="28"/>
          <w:lang w:val="uk-UA"/>
        </w:rPr>
        <w:t xml:space="preserve"> забезпечити максимальну ефективність здійснюваних заходів щодо досягнення спільних цілей, уклали цей Меморандум про взаємодію, співпрацю і партнерство (далі іменується «Меморандум») про наступне:</w:t>
      </w:r>
    </w:p>
    <w:p w14:paraId="6C86CAD4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</w:p>
    <w:p w14:paraId="0A201AC9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  <w:lang w:val="uk-UA"/>
        </w:rPr>
      </w:pPr>
      <w:r w:rsidRPr="00874A72">
        <w:rPr>
          <w:b/>
          <w:color w:val="000000"/>
          <w:sz w:val="28"/>
          <w:szCs w:val="28"/>
          <w:lang w:val="uk-UA"/>
        </w:rPr>
        <w:t>1. ПРЕДМЕТ МЕМОРАНДУМУ</w:t>
      </w:r>
    </w:p>
    <w:p w14:paraId="0CB03690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1.1. Предметом цього Меморандуму є взаємодія, співпраця та партнерство Сторін, що має своєю метою надання оперативної освітньої, фізичної та психосоціальної допомоги населенню України з урахуванням введення воєнного стану в Україні, у відповідності до Указу Президента України № 64/2022 «Про введення воєнного стану в Україні» від 24 лютого 2022 року.</w:t>
      </w:r>
    </w:p>
    <w:p w14:paraId="5F29E5DD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 xml:space="preserve">1.2. З метою здійснення конструктивного співробітництва та закріплення існуючої взаємодії в сферах </w:t>
      </w:r>
      <w:r w:rsidRPr="00874A72">
        <w:rPr>
          <w:sz w:val="28"/>
          <w:szCs w:val="28"/>
          <w:lang w:val="uk-UA"/>
        </w:rPr>
        <w:t>фізичної культури, спорту, популяризації здорового способу життя</w:t>
      </w:r>
      <w:r w:rsidRPr="00874A72">
        <w:rPr>
          <w:color w:val="000000"/>
          <w:sz w:val="28"/>
          <w:szCs w:val="28"/>
          <w:lang w:val="uk-UA"/>
        </w:rPr>
        <w:t xml:space="preserve"> та психосоціальної  підтримки населення, постраждалого від воєнних дій, Сторони домовилися про взаємодію і партнерство на некомерційній основі, що включає всебічну взаємну підтримку.</w:t>
      </w:r>
    </w:p>
    <w:p w14:paraId="656427EC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lastRenderedPageBreak/>
        <w:t xml:space="preserve">1.3. Діяльність Сторін здійснюється без </w:t>
      </w:r>
      <w:r w:rsidRPr="00874A72">
        <w:rPr>
          <w:sz w:val="28"/>
          <w:szCs w:val="28"/>
          <w:lang w:val="uk-UA"/>
        </w:rPr>
        <w:t>створення</w:t>
      </w:r>
      <w:r w:rsidRPr="00874A72">
        <w:rPr>
          <w:color w:val="000000"/>
          <w:sz w:val="28"/>
          <w:szCs w:val="28"/>
          <w:lang w:val="uk-UA"/>
        </w:rPr>
        <w:t xml:space="preserve"> спільного майна та без отримання загального доходу.</w:t>
      </w:r>
    </w:p>
    <w:p w14:paraId="4E5C845E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1.4. У своїх взаєминах Сторони керуються законодавством України і цим Меморандумом.</w:t>
      </w:r>
    </w:p>
    <w:p w14:paraId="4E4ED8BF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1.5. Цей Меморандум не має на меті обмеження діяльності Сторін або створення сприятливих (не конкурентних) умов для діяльності окремих господарюючих суб'єктів.</w:t>
      </w:r>
    </w:p>
    <w:p w14:paraId="41DE05FB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1.6. Меморандум є документом, на підставі якого Сторони мають здійснювати координацію своїх дій та впроваджувати конкретні кроки для досягнення мети, визначеної Меморандумом.</w:t>
      </w:r>
    </w:p>
    <w:p w14:paraId="7D984BEA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</w:p>
    <w:p w14:paraId="56A55920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  <w:lang w:val="uk-UA"/>
        </w:rPr>
      </w:pPr>
      <w:r w:rsidRPr="00874A72">
        <w:rPr>
          <w:b/>
          <w:color w:val="000000"/>
          <w:sz w:val="28"/>
          <w:szCs w:val="28"/>
          <w:lang w:val="uk-UA"/>
        </w:rPr>
        <w:t>2. ОСНОВНІ ПРИНЦИПИ СПІВРОБІТНИЦТВА СТОРІН</w:t>
      </w:r>
    </w:p>
    <w:p w14:paraId="20590A0D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2.1. У рамках цього Меморандуму Сторони прагнуть будувати свої відносини на підставі поваги, партнерства та захисту прав і інтересів кожної із Сторін.</w:t>
      </w:r>
    </w:p>
    <w:p w14:paraId="12E35E01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2.2. Співпраця здійснюється на основі наступних принципів:</w:t>
      </w:r>
    </w:p>
    <w:p w14:paraId="379A1891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- рівноправності;</w:t>
      </w:r>
    </w:p>
    <w:p w14:paraId="2DAD421A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- законності;</w:t>
      </w:r>
    </w:p>
    <w:p w14:paraId="6ACDA799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- взаємодопомоги;</w:t>
      </w:r>
    </w:p>
    <w:p w14:paraId="6EA395B6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- взаємних інтересів;</w:t>
      </w:r>
    </w:p>
    <w:p w14:paraId="14B34E26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- оперативності;</w:t>
      </w:r>
    </w:p>
    <w:p w14:paraId="3DC9B1FD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- гласності співробітництва;</w:t>
      </w:r>
    </w:p>
    <w:p w14:paraId="7DBE1ADC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- дотримання суспільних інтересів;</w:t>
      </w:r>
    </w:p>
    <w:p w14:paraId="011975F8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- раціональності;</w:t>
      </w:r>
    </w:p>
    <w:p w14:paraId="48CF4AF0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- конфіденційності інформації, отриманої в процесі співробітництва.</w:t>
      </w:r>
    </w:p>
    <w:p w14:paraId="537ABA98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2.3. Сторони діють згідно норм чинного законодавства України.</w:t>
      </w:r>
    </w:p>
    <w:p w14:paraId="2655439E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 xml:space="preserve">2.4. Сторони використовують можливості і засоби, при виконанні покладених завдань, в межах своєї компетенції. </w:t>
      </w:r>
    </w:p>
    <w:p w14:paraId="300FDB8B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2.5. Усі питання, проблеми і розбіжності, які можуть виникнути в процесі співпраці, Сторони зобов’язуються вирішувати шляхом взаємних конструктивних переговорів, з урахуванням інтересів Сторін.</w:t>
      </w:r>
    </w:p>
    <w:p w14:paraId="6B66207C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2.6. Для виконання Меморандуму Сторони погоджуються дотримуватись наступних принципів співпраці: систематична комунікація та координація спільної діяльності між Сторонами.</w:t>
      </w:r>
    </w:p>
    <w:p w14:paraId="47F92FB4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2.7. У випадках, не врегульованих Меморандумом, Сторони керуються чинним законодавством України.</w:t>
      </w:r>
    </w:p>
    <w:p w14:paraId="3DA7F391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</w:p>
    <w:p w14:paraId="6F37E015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  <w:lang w:val="uk-UA"/>
        </w:rPr>
      </w:pPr>
      <w:r w:rsidRPr="00874A72">
        <w:rPr>
          <w:b/>
          <w:color w:val="000000"/>
          <w:sz w:val="28"/>
          <w:szCs w:val="28"/>
          <w:lang w:val="uk-UA"/>
        </w:rPr>
        <w:t>3. ОСНОВНІ НАПРЯМКИ СПІВРОБІТНИЦТВА СТОРІН</w:t>
      </w:r>
    </w:p>
    <w:p w14:paraId="4D9C80BC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3.1. Основними напрямками співробітництва Сторін є:</w:t>
      </w:r>
    </w:p>
    <w:p w14:paraId="080396EC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-постійне удосконалення гри у футбол та сприяння її поширенню на території громади;</w:t>
      </w:r>
    </w:p>
    <w:p w14:paraId="0CC1A16C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-розробка і реалізація Програм розвитку футболу, включаючи календарі змагань, учбово-тренувальні збори та інші заходи;</w:t>
      </w:r>
    </w:p>
    <w:p w14:paraId="7B5A5CDC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-організація та проведення спортивних заходів різних рівнів: турнірів, чемпіонатів, фестивалів футболу тощо;</w:t>
      </w:r>
    </w:p>
    <w:p w14:paraId="54A95FB4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-створення сприятливих умов для професійного, фізичного та духовного розвитку молоді, залученої до занять спортом;</w:t>
      </w:r>
    </w:p>
    <w:p w14:paraId="00C958EE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lastRenderedPageBreak/>
        <w:t>-розвиток і зміцнення матеріально-технічної бази для забезпечення ефективної діяльності футбольного клубу та спортивної інфраструктури громади;</w:t>
      </w:r>
    </w:p>
    <w:p w14:paraId="47656273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-співпраця з іншими організаціями, фондами, установами, залучення інвестицій, грантів, партнерських програм;</w:t>
      </w:r>
    </w:p>
    <w:p w14:paraId="177EB444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-підвищення рівня інформованості населення про спортивну діяльність через засоби масової інформації, соціальні мережі та інші канали комунікації;</w:t>
      </w:r>
    </w:p>
    <w:p w14:paraId="72D65583" w14:textId="77777777" w:rsidR="00B34020" w:rsidRPr="00874A72" w:rsidRDefault="00B34020" w:rsidP="00B34020">
      <w:pPr>
        <w:jc w:val="both"/>
        <w:rPr>
          <w:sz w:val="28"/>
          <w:szCs w:val="28"/>
          <w:lang w:val="uk-UA"/>
        </w:rPr>
      </w:pPr>
      <w:r w:rsidRPr="00874A72">
        <w:rPr>
          <w:sz w:val="28"/>
          <w:szCs w:val="28"/>
          <w:lang w:val="uk-UA"/>
        </w:rPr>
        <w:t>-сприяння розвитку культури дозвілля серед дітей та підлітків, залучення їх до регулярних занять фізичною культурою.</w:t>
      </w:r>
    </w:p>
    <w:p w14:paraId="239B875D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 xml:space="preserve">-інші заходи, які посилюють реалізацію </w:t>
      </w:r>
      <w:proofErr w:type="spellStart"/>
      <w:r w:rsidRPr="00874A72">
        <w:rPr>
          <w:color w:val="000000"/>
          <w:sz w:val="28"/>
          <w:szCs w:val="28"/>
          <w:lang w:val="uk-UA"/>
        </w:rPr>
        <w:t>проєкту</w:t>
      </w:r>
      <w:proofErr w:type="spellEnd"/>
      <w:r w:rsidRPr="00874A72">
        <w:rPr>
          <w:color w:val="000000"/>
          <w:sz w:val="28"/>
          <w:szCs w:val="28"/>
          <w:lang w:val="uk-UA"/>
        </w:rPr>
        <w:t xml:space="preserve"> та відповідають інтересам Сторін.</w:t>
      </w:r>
    </w:p>
    <w:p w14:paraId="20A4CF88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</w:p>
    <w:p w14:paraId="6DBA5897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  <w:lang w:val="uk-UA"/>
        </w:rPr>
      </w:pPr>
      <w:r w:rsidRPr="00874A72">
        <w:rPr>
          <w:b/>
          <w:color w:val="000000"/>
          <w:sz w:val="28"/>
          <w:szCs w:val="28"/>
          <w:lang w:val="uk-UA"/>
        </w:rPr>
        <w:t>4. ПРАВА ТА ОБОВ'ЯЗКИ СТОРІН</w:t>
      </w:r>
    </w:p>
    <w:p w14:paraId="20E57DF0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4.1. У рамках співробітництва Сторони мають право і приймають на себе наступні зобов'язання із забезпечення взаємодії за визначеними в п.3 основними напрямками співробітництва.</w:t>
      </w:r>
    </w:p>
    <w:p w14:paraId="1F1D1504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4.2. Сторони мають право у відносинах співробітництва використовувати власний інтелектуальний ресурс, розробки і нововведення, репутацію, існуючі ділові зв'язки, професійні та управлінські якості своїх членів, спільний та інтелектуальний ресурс Сторін, а також інші відповідні нематеріальні активи.</w:t>
      </w:r>
    </w:p>
    <w:p w14:paraId="39BBF01A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4.3. Сторони мають право надавати один одному відкриту інформацію, що має значення для співпраці.</w:t>
      </w:r>
    </w:p>
    <w:p w14:paraId="79F6F161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 xml:space="preserve">4.4. Сторони зобов'язуються підтримувати ділові, а також громадські контакти та вживати всіх необхідних заходів для забезпечення ефективності та розвитку ділових, а також громадських </w:t>
      </w:r>
      <w:proofErr w:type="spellStart"/>
      <w:r w:rsidRPr="00874A72">
        <w:rPr>
          <w:color w:val="000000"/>
          <w:sz w:val="28"/>
          <w:szCs w:val="28"/>
          <w:lang w:val="uk-UA"/>
        </w:rPr>
        <w:t>зв'язків</w:t>
      </w:r>
      <w:proofErr w:type="spellEnd"/>
      <w:r w:rsidRPr="00874A72">
        <w:rPr>
          <w:color w:val="000000"/>
          <w:sz w:val="28"/>
          <w:szCs w:val="28"/>
          <w:lang w:val="uk-UA"/>
        </w:rPr>
        <w:t>, всіляко сприяти розвитку інших форм співробітництва для досягнення зазначених у Меморандумі цілей.</w:t>
      </w:r>
    </w:p>
    <w:p w14:paraId="11971193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4.5. У разі необхідності Сторони забезпечуватимуть взаємне фінансування спільних проектів на безоплатній та безпроцентній основі.</w:t>
      </w:r>
    </w:p>
    <w:p w14:paraId="6B89E747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4.6. Сторони зобов'язуються утримуватися від дій, які можуть заподіяти матеріальну, моральну або іншу шкоду іншій Стороні.</w:t>
      </w:r>
    </w:p>
    <w:p w14:paraId="247A7572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8"/>
          <w:szCs w:val="28"/>
          <w:lang w:val="uk-UA"/>
        </w:rPr>
      </w:pPr>
    </w:p>
    <w:p w14:paraId="08F86A90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  <w:lang w:val="uk-UA"/>
        </w:rPr>
      </w:pPr>
      <w:r w:rsidRPr="00874A72">
        <w:rPr>
          <w:b/>
          <w:color w:val="000000"/>
          <w:sz w:val="28"/>
          <w:szCs w:val="28"/>
          <w:lang w:val="uk-UA"/>
        </w:rPr>
        <w:t>5. ТЕРМІНИ, ПОРЯДОК ВНЕСЕННЯ ЗМІН І ДОПОВНЕНЬ ДО МЕМОРАНДУМУ</w:t>
      </w:r>
    </w:p>
    <w:p w14:paraId="3D1CC91D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 xml:space="preserve">5.1. Цей Меморандум укладений на невизначений строк – на весь час, протягом якого Сторони будуть зацікавленими у продовженні спільної діяльності та дійсний з моменту його підписання Сторонами. </w:t>
      </w:r>
    </w:p>
    <w:p w14:paraId="145C3D39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5.2. Сторони можуть припинити дію цього Меморандуму в будь-який час, письмово повідомивши про це іншу Сторону не пізніше ніж за один календарний місяць.</w:t>
      </w:r>
    </w:p>
    <w:p w14:paraId="31A56576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5.3. Меморандум не обмежує Сторони і не зачіпає жодним чином їх права і зобов'язання. Розбіжності, що виникають в ході реалізації Меморандуму, вирішуються за взаємною згодою Сторін.</w:t>
      </w:r>
    </w:p>
    <w:p w14:paraId="31322AB9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  <w:r w:rsidRPr="00874A72">
        <w:rPr>
          <w:color w:val="000000"/>
          <w:sz w:val="28"/>
          <w:szCs w:val="28"/>
          <w:lang w:val="uk-UA"/>
        </w:rPr>
        <w:t>5.4. У разі припинення дії цього Меморандум заходи, які були розпочаті на підставі Меморандуму і не завершено протягом терміну його дії, тривають і завершуються згідно з умовами, які були раніше узгоджені Сторонами за винятком випадків, коли завершити ці заходи неможливо.</w:t>
      </w:r>
    </w:p>
    <w:p w14:paraId="6C9DC04A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 xml:space="preserve">5.5. Зміни та доповнення до Меморандуму можуть бути внесені за взаємною згодою Сторін, що оформлюється додатковою угодою до нього. Усі додаткові </w:t>
      </w:r>
      <w:r w:rsidRPr="00874A72">
        <w:rPr>
          <w:color w:val="000000"/>
          <w:sz w:val="28"/>
          <w:szCs w:val="28"/>
          <w:highlight w:val="white"/>
          <w:lang w:val="uk-UA"/>
        </w:rPr>
        <w:lastRenderedPageBreak/>
        <w:t>угоди до Меморандуму є його невід’ємною частиною і мають юридичну силу у разі, якщо вони викладені у письмовій формі та підписані всіма Сторонами.</w:t>
      </w:r>
    </w:p>
    <w:p w14:paraId="7AE6C2DA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</w:p>
    <w:p w14:paraId="01CE1BA9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  <w:highlight w:val="white"/>
          <w:lang w:val="uk-UA"/>
        </w:rPr>
      </w:pPr>
      <w:r w:rsidRPr="00874A72">
        <w:rPr>
          <w:b/>
          <w:color w:val="000000"/>
          <w:sz w:val="28"/>
          <w:szCs w:val="28"/>
          <w:highlight w:val="white"/>
          <w:lang w:val="uk-UA"/>
        </w:rPr>
        <w:t>6. КОНФІДЕНЦІЙНІСТЬ</w:t>
      </w:r>
    </w:p>
    <w:p w14:paraId="5B07DC9D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6.1. Вся інформація стосовно даного Меморандуму, в тому числі вихідні дані, реквізити сторін, специфікації та інші документи пов’язані з укладанням та виконанням Меморандуму є конфіденційною інформацією у визначенні цього поняття ст. 21 Закону України “Про інформацію” та ч. 1 ст. 7 Закону України “Про доступ до публічної інформації”, яка може поширюватись виключно за попередньою згодою сторони (письмово або засобом електронного зв’язку).</w:t>
      </w:r>
    </w:p>
    <w:p w14:paraId="57A7520C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 xml:space="preserve">6.2. Кожна Сторона зобов’язується дотримуватись режиму повного зберігання і захисту від третіх осіб  конфіденційної інформації, отриманої від іншої Сторони, відповідно до умов, визначених у цьому Договорі. Конфіденційна інформація – це інформація, яку одна Сторона отримує від іншої Сторони, під час проведення переговорів, виконання дій щодо встановлення договірних відносин та виконання укладених договорів, а саме: інформація, що міститься в </w:t>
      </w:r>
      <w:proofErr w:type="spellStart"/>
      <w:r w:rsidRPr="00874A72">
        <w:rPr>
          <w:color w:val="000000"/>
          <w:sz w:val="28"/>
          <w:szCs w:val="28"/>
          <w:highlight w:val="white"/>
          <w:lang w:val="uk-UA"/>
        </w:rPr>
        <w:t>правоустановчих</w:t>
      </w:r>
      <w:proofErr w:type="spellEnd"/>
      <w:r w:rsidRPr="00874A72">
        <w:rPr>
          <w:color w:val="000000"/>
          <w:sz w:val="28"/>
          <w:szCs w:val="28"/>
          <w:highlight w:val="white"/>
          <w:lang w:val="uk-UA"/>
        </w:rPr>
        <w:t xml:space="preserve"> документах, анкетах, заявах, договорах, програмах, тарифах тощо; фінансова, статистична та управлінська звітність та інші документи, що містять інформацію комерційного, фінансового, технічного, проектувального, управлінського, юридичного характеру в письмовій та електронній формі; договірна документація, інформація про товари, роботи, послуги, що є предметом договірних відносин, умови їх поставки і оплати та інші умови укладених договорів і порядку їх виконання.</w:t>
      </w:r>
    </w:p>
    <w:p w14:paraId="49036D20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6.3. Щодо дотримання конфіденційності Сторони несуть відповідальність як за свої дії, так і за дії своїх представників.</w:t>
      </w:r>
    </w:p>
    <w:p w14:paraId="237E4B81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6.4. Сторона, яка порушила конфіденційність, відповідає перед іншою Стороною в порядку, встановленому законодавством України.</w:t>
      </w:r>
    </w:p>
    <w:p w14:paraId="3F235666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 xml:space="preserve">6.5. Не вважається порушенням конфіденційності передання конфіденційної інформації третім особам, якщо </w:t>
      </w:r>
      <w:proofErr w:type="spellStart"/>
      <w:r w:rsidRPr="00874A72">
        <w:rPr>
          <w:color w:val="000000"/>
          <w:sz w:val="28"/>
          <w:szCs w:val="28"/>
          <w:highlight w:val="white"/>
          <w:lang w:val="uk-UA"/>
        </w:rPr>
        <w:t>непередання</w:t>
      </w:r>
      <w:proofErr w:type="spellEnd"/>
      <w:r w:rsidRPr="00874A72">
        <w:rPr>
          <w:color w:val="000000"/>
          <w:sz w:val="28"/>
          <w:szCs w:val="28"/>
          <w:highlight w:val="white"/>
          <w:lang w:val="uk-UA"/>
        </w:rPr>
        <w:t xml:space="preserve"> цієї інформації буде порушенням законодавства України.</w:t>
      </w:r>
    </w:p>
    <w:p w14:paraId="49B66C48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  <w:lang w:val="uk-UA"/>
        </w:rPr>
      </w:pPr>
    </w:p>
    <w:p w14:paraId="7664EF34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b/>
          <w:color w:val="000000"/>
          <w:sz w:val="28"/>
          <w:szCs w:val="28"/>
          <w:highlight w:val="white"/>
          <w:lang w:val="uk-UA"/>
        </w:rPr>
        <w:t>7. ПРИКІНЦЕВІ ПОЛОЖЕННЯ</w:t>
      </w:r>
    </w:p>
    <w:p w14:paraId="1939910F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7.1. Сторони можуть спільно здійснювати співробітництво з третіми сторонами.</w:t>
      </w:r>
    </w:p>
    <w:p w14:paraId="507EA6F8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7.2. Жодна із Сторін не несе відповідальності перед іншою Стороною за невиконання зобов’язань за Меморандумом, обумовлене обставинами, що виникли поза волею і бажанням Сторін, і які не можна було передбачити або уникнути.</w:t>
      </w:r>
    </w:p>
    <w:p w14:paraId="25D84C9D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7.3. Меморандум не зачіпає інші домовленості або угоди укладені Сторонами, а також будь-які угоди або домовленості між Сторонами та третіми сторонами.</w:t>
      </w:r>
    </w:p>
    <w:p w14:paraId="75FFF8AD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7.4. Будь-які спірні питання щодо тлумачення або застосування цього Меморандуму вирішуватимуться на дружній основі шляхом консультацій і переговорів.</w:t>
      </w:r>
    </w:p>
    <w:p w14:paraId="77F3F649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 xml:space="preserve">7.5. У разі реорганізації Сторони, обов'язки за цим Меморандумом переходять до правонаступника реорганізованої Сторони. </w:t>
      </w:r>
    </w:p>
    <w:p w14:paraId="653C4F05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 xml:space="preserve">7.6. Кожна із Сторін цього Меморандуму стверджує, що особи, які її підписують мають всі передбачені чинним законодавством України та їх установчими </w:t>
      </w:r>
      <w:r w:rsidRPr="00874A72">
        <w:rPr>
          <w:color w:val="000000"/>
          <w:sz w:val="28"/>
          <w:szCs w:val="28"/>
          <w:highlight w:val="white"/>
          <w:lang w:val="uk-UA"/>
        </w:rPr>
        <w:lastRenderedPageBreak/>
        <w:t>документами повноваження на здійснення представництва від імені Сторони без будь-яких обмежень та мають право на підписання цього Меморандуму.</w:t>
      </w:r>
    </w:p>
    <w:p w14:paraId="55B0606F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highlight w:val="white"/>
          <w:lang w:val="uk-UA"/>
        </w:rPr>
      </w:pPr>
      <w:r w:rsidRPr="00874A72">
        <w:rPr>
          <w:color w:val="000000"/>
          <w:sz w:val="28"/>
          <w:szCs w:val="28"/>
          <w:highlight w:val="white"/>
          <w:lang w:val="uk-UA"/>
        </w:rPr>
        <w:t>7.7. Меморандум складено при повному розумінні Сторонами його умов та термінології українською мовою у двох примірниках, які ідентичні і мають однакову юридичну силу, по одному для кожної із Сторін.</w:t>
      </w:r>
    </w:p>
    <w:p w14:paraId="6A70788F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14:paraId="77CDF7E9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  <w:lang w:val="uk-UA"/>
        </w:rPr>
      </w:pPr>
      <w:r w:rsidRPr="00874A72">
        <w:rPr>
          <w:b/>
          <w:sz w:val="28"/>
          <w:szCs w:val="28"/>
          <w:lang w:val="uk-UA"/>
        </w:rPr>
        <w:t>8</w:t>
      </w:r>
      <w:r w:rsidRPr="00874A72">
        <w:rPr>
          <w:b/>
          <w:color w:val="000000"/>
          <w:sz w:val="28"/>
          <w:szCs w:val="28"/>
          <w:lang w:val="uk-UA"/>
        </w:rPr>
        <w:t>. МІСЦЕЗНАХОДЖЕННЯ ТА РЕКВІЗИТИ СТОРІН</w:t>
      </w:r>
    </w:p>
    <w:p w14:paraId="33ACB06A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</w:p>
    <w:p w14:paraId="02F89546" w14:textId="77777777" w:rsidR="00B34020" w:rsidRPr="00874A72" w:rsidRDefault="00B34020" w:rsidP="00B340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  <w:lang w:val="uk-UA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498"/>
        <w:gridCol w:w="236"/>
        <w:gridCol w:w="4588"/>
      </w:tblGrid>
      <w:tr w:rsidR="00B34020" w:rsidRPr="00FE1784" w14:paraId="296C05CC" w14:textId="77777777" w:rsidTr="000B3A36">
        <w:tc>
          <w:tcPr>
            <w:tcW w:w="4498" w:type="dxa"/>
          </w:tcPr>
          <w:p w14:paraId="15834BD7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b/>
                <w:color w:val="000000"/>
                <w:sz w:val="28"/>
                <w:szCs w:val="28"/>
                <w:lang w:val="uk-UA"/>
              </w:rPr>
              <w:t>Сторона 1:</w:t>
            </w:r>
          </w:p>
          <w:p w14:paraId="69012D6E" w14:textId="77777777" w:rsidR="00B34020" w:rsidRPr="00874A72" w:rsidRDefault="00B34020" w:rsidP="000B3A36">
            <w:pPr>
              <w:ind w:hanging="2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874A72">
              <w:rPr>
                <w:b/>
                <w:color w:val="000000"/>
                <w:sz w:val="28"/>
                <w:szCs w:val="28"/>
                <w:lang w:val="uk-UA"/>
              </w:rPr>
              <w:t>Широківська</w:t>
            </w:r>
            <w:proofErr w:type="spellEnd"/>
            <w:r w:rsidRPr="00874A72">
              <w:rPr>
                <w:b/>
                <w:color w:val="000000"/>
                <w:sz w:val="28"/>
                <w:szCs w:val="28"/>
                <w:lang w:val="uk-UA"/>
              </w:rPr>
              <w:t xml:space="preserve"> сільська рада Запорізького району Запорізької області</w:t>
            </w:r>
          </w:p>
          <w:p w14:paraId="6D38B9E3" w14:textId="77777777" w:rsidR="00B34020" w:rsidRPr="00874A72" w:rsidRDefault="00B34020" w:rsidP="000B3A36">
            <w:pPr>
              <w:ind w:hanging="2"/>
              <w:jc w:val="both"/>
              <w:rPr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>Юр. адреса: 70413,</w:t>
            </w:r>
            <w:r w:rsidRPr="00874A72">
              <w:rPr>
                <w:sz w:val="28"/>
                <w:szCs w:val="28"/>
                <w:lang w:val="uk-UA"/>
              </w:rPr>
              <w:t xml:space="preserve"> Запорізька область, </w:t>
            </w:r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74A72">
              <w:rPr>
                <w:sz w:val="28"/>
                <w:szCs w:val="28"/>
                <w:lang w:val="uk-UA"/>
              </w:rPr>
              <w:t>Запорізький район, с. Широке, вул. Центральна, 1</w:t>
            </w:r>
          </w:p>
          <w:p w14:paraId="34402D01" w14:textId="77777777" w:rsidR="00B34020" w:rsidRPr="00874A72" w:rsidRDefault="00B34020" w:rsidP="000B3A36">
            <w:pPr>
              <w:ind w:hanging="2"/>
              <w:jc w:val="both"/>
              <w:rPr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Фактична адреса: </w:t>
            </w:r>
            <w:r w:rsidRPr="00874A72">
              <w:rPr>
                <w:sz w:val="28"/>
                <w:szCs w:val="28"/>
                <w:lang w:val="uk-UA"/>
              </w:rPr>
              <w:t>69089,  місто Запоріжжя, вулиця Розенталь, 7</w:t>
            </w:r>
          </w:p>
          <w:p w14:paraId="1D0B5CCD" w14:textId="77777777" w:rsidR="00B34020" w:rsidRPr="00874A72" w:rsidRDefault="00B34020" w:rsidP="000B3A36">
            <w:pPr>
              <w:keepLines/>
              <w:ind w:hanging="2"/>
              <w:jc w:val="both"/>
              <w:rPr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Рахунок </w:t>
            </w:r>
            <w:r w:rsidRPr="00874A72">
              <w:rPr>
                <w:sz w:val="28"/>
                <w:szCs w:val="28"/>
                <w:shd w:val="clear" w:color="auto" w:fill="FFFFFF"/>
                <w:lang w:val="uk-UA"/>
              </w:rPr>
              <w:t>UA168201720344271092300021440</w:t>
            </w:r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874A72">
              <w:rPr>
                <w:sz w:val="28"/>
                <w:szCs w:val="28"/>
                <w:lang w:val="uk-UA"/>
              </w:rPr>
              <w:t>Держказначейська</w:t>
            </w:r>
            <w:proofErr w:type="spellEnd"/>
            <w:r w:rsidRPr="00874A72">
              <w:rPr>
                <w:sz w:val="28"/>
                <w:szCs w:val="28"/>
                <w:lang w:val="uk-UA"/>
              </w:rPr>
              <w:t xml:space="preserve"> служба України </w:t>
            </w:r>
            <w:proofErr w:type="spellStart"/>
            <w:r w:rsidRPr="00874A72">
              <w:rPr>
                <w:sz w:val="28"/>
                <w:szCs w:val="28"/>
                <w:lang w:val="uk-UA"/>
              </w:rPr>
              <w:t>м.Київ</w:t>
            </w:r>
            <w:proofErr w:type="spellEnd"/>
            <w:r w:rsidRPr="00874A72">
              <w:rPr>
                <w:sz w:val="28"/>
                <w:szCs w:val="28"/>
                <w:lang w:val="uk-UA"/>
              </w:rPr>
              <w:t xml:space="preserve"> МФО 820172</w:t>
            </w:r>
          </w:p>
          <w:p w14:paraId="57F3EB5B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>ОКПО 26013402</w:t>
            </w:r>
          </w:p>
          <w:p w14:paraId="4398D574" w14:textId="77777777" w:rsidR="00B34020" w:rsidRDefault="00B34020" w:rsidP="000B3A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941A359" w14:textId="77777777" w:rsidR="00B34020" w:rsidRPr="00874A72" w:rsidRDefault="00B34020" w:rsidP="000B3A36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6246FDD" w14:textId="77777777" w:rsidR="00B34020" w:rsidRPr="00874A72" w:rsidRDefault="00B34020" w:rsidP="000B3A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74A72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874A72">
              <w:rPr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874A72">
              <w:rPr>
                <w:sz w:val="28"/>
                <w:szCs w:val="28"/>
                <w:lang w:val="uk-UA"/>
              </w:rPr>
              <w:t xml:space="preserve"> сільської ради</w:t>
            </w:r>
          </w:p>
          <w:p w14:paraId="7EE445A7" w14:textId="77777777" w:rsidR="00B34020" w:rsidRPr="00874A72" w:rsidRDefault="00B34020" w:rsidP="000B3A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14:paraId="165105BE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>______________________________</w:t>
            </w:r>
          </w:p>
          <w:p w14:paraId="3D55F70E" w14:textId="77777777" w:rsidR="00B34020" w:rsidRPr="00874A72" w:rsidRDefault="00B34020" w:rsidP="000B3A36">
            <w:pPr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874A72">
              <w:rPr>
                <w:sz w:val="28"/>
                <w:szCs w:val="28"/>
                <w:lang w:val="uk-UA"/>
              </w:rPr>
              <w:t>Д.О.Коротенко</w:t>
            </w:r>
            <w:proofErr w:type="spellEnd"/>
            <w:r w:rsidRPr="00874A72">
              <w:rPr>
                <w:sz w:val="28"/>
                <w:szCs w:val="28"/>
                <w:lang w:val="uk-UA"/>
              </w:rPr>
              <w:t>/</w:t>
            </w:r>
            <w:r w:rsidRPr="00874A72">
              <w:rPr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874A72">
              <w:rPr>
                <w:color w:val="000000"/>
                <w:sz w:val="28"/>
                <w:szCs w:val="28"/>
                <w:lang w:val="uk-UA"/>
              </w:rPr>
              <w:t>м.п</w:t>
            </w:r>
            <w:proofErr w:type="spellEnd"/>
            <w:r w:rsidRPr="00874A72">
              <w:rPr>
                <w:color w:val="000000"/>
                <w:sz w:val="28"/>
                <w:szCs w:val="28"/>
                <w:lang w:val="uk-UA"/>
              </w:rPr>
              <w:t>.</w:t>
            </w:r>
          </w:p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284"/>
              <w:gridCol w:w="4394"/>
            </w:tblGrid>
            <w:tr w:rsidR="00B34020" w:rsidRPr="00874A72" w14:paraId="61B83C76" w14:textId="77777777" w:rsidTr="000B3A36">
              <w:tc>
                <w:tcPr>
                  <w:tcW w:w="4786" w:type="dxa"/>
                </w:tcPr>
                <w:p w14:paraId="25F3B44C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115883C8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394" w:type="dxa"/>
                </w:tcPr>
                <w:p w14:paraId="0BC43DAA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027E6A78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46C72A8D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73F47885" w14:textId="77777777" w:rsidR="00B34020" w:rsidRPr="00874A72" w:rsidRDefault="00B34020" w:rsidP="000B3A36">
            <w:pP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14:paraId="04C0779D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88" w:type="dxa"/>
          </w:tcPr>
          <w:p w14:paraId="66B967B9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b/>
                <w:color w:val="000000"/>
                <w:sz w:val="28"/>
                <w:szCs w:val="28"/>
                <w:lang w:val="uk-UA"/>
              </w:rPr>
              <w:t>Сторона 2:</w:t>
            </w:r>
          </w:p>
          <w:p w14:paraId="71CD0C0E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2546BD8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b/>
                <w:color w:val="000000"/>
                <w:sz w:val="28"/>
                <w:szCs w:val="28"/>
                <w:lang w:val="uk-UA"/>
              </w:rPr>
              <w:t>Громадська організація «ДИТЯЧО-ЮНАЦЬКИЙ ФУТБОЛЬНИЙ КЛУБ «ТИТАН»</w:t>
            </w:r>
          </w:p>
          <w:p w14:paraId="5BBA39EC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Юридична адреса: 69071, Запорізька обл., місто Запоріжжя, вулиця </w:t>
            </w:r>
            <w:proofErr w:type="spellStart"/>
            <w:r w:rsidRPr="00874A72">
              <w:rPr>
                <w:color w:val="000000"/>
                <w:sz w:val="28"/>
                <w:szCs w:val="28"/>
                <w:lang w:val="uk-UA"/>
              </w:rPr>
              <w:t>Адамцевича</w:t>
            </w:r>
            <w:proofErr w:type="spellEnd"/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 Євгена, буд.445</w:t>
            </w:r>
          </w:p>
          <w:p w14:paraId="124D07A0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>ЄДРПОУ 45674010</w:t>
            </w:r>
          </w:p>
          <w:p w14:paraId="302A4664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74A72">
              <w:rPr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874A72">
              <w:rPr>
                <w:color w:val="000000"/>
                <w:sz w:val="28"/>
                <w:szCs w:val="28"/>
                <w:lang w:val="uk-UA"/>
              </w:rPr>
              <w:t>. +38</w:t>
            </w:r>
            <w:r>
              <w:rPr>
                <w:color w:val="000000"/>
                <w:sz w:val="28"/>
                <w:szCs w:val="28"/>
                <w:lang w:val="uk-UA"/>
              </w:rPr>
              <w:t> 067 567 61 26</w:t>
            </w:r>
          </w:p>
          <w:p w14:paraId="60DB25D2" w14:textId="77777777" w:rsidR="00B34020" w:rsidRPr="00874A72" w:rsidRDefault="00B34020" w:rsidP="000B3A36">
            <w:pPr>
              <w:keepLines/>
              <w:ind w:hanging="2"/>
              <w:jc w:val="both"/>
              <w:rPr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Рахунок </w:t>
            </w:r>
            <w:r w:rsidRPr="00874A72">
              <w:rPr>
                <w:sz w:val="28"/>
                <w:szCs w:val="28"/>
                <w:shd w:val="clear" w:color="auto" w:fill="FFFFFF"/>
                <w:lang w:val="uk-UA"/>
              </w:rPr>
              <w:t>UA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203348510000000026006297673</w:t>
            </w:r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t>АТ «ПУМБ»</w:t>
            </w:r>
          </w:p>
          <w:p w14:paraId="5246CBAB" w14:textId="77777777" w:rsidR="00B34020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1004BEC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>Є неприбутковою організацією.</w:t>
            </w:r>
          </w:p>
          <w:p w14:paraId="036D4653" w14:textId="77777777" w:rsidR="00B34020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22F8A5D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>Голова Організації</w:t>
            </w:r>
          </w:p>
          <w:p w14:paraId="44DBD734" w14:textId="77777777" w:rsidR="00B34020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0DBB00D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6FDBDAF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14:paraId="0F62D00C" w14:textId="77777777" w:rsidR="00B34020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2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Б.А.</w:t>
            </w:r>
            <w:r w:rsidRPr="00874A72">
              <w:rPr>
                <w:color w:val="000000"/>
                <w:sz w:val="28"/>
                <w:szCs w:val="28"/>
                <w:lang w:val="uk-UA"/>
              </w:rPr>
              <w:t>Воробйов</w:t>
            </w:r>
            <w:proofErr w:type="spellEnd"/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/       </w:t>
            </w:r>
          </w:p>
          <w:p w14:paraId="5CD41E4B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2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4A72">
              <w:rPr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proofErr w:type="spellStart"/>
            <w:r w:rsidRPr="00874A72">
              <w:rPr>
                <w:color w:val="000000"/>
                <w:sz w:val="28"/>
                <w:szCs w:val="28"/>
                <w:lang w:val="uk-UA"/>
              </w:rPr>
              <w:t>м.п</w:t>
            </w:r>
            <w:proofErr w:type="spellEnd"/>
            <w:r w:rsidRPr="00874A72">
              <w:rPr>
                <w:color w:val="000000"/>
                <w:sz w:val="28"/>
                <w:szCs w:val="28"/>
                <w:lang w:val="uk-UA"/>
              </w:rPr>
              <w:t>.</w:t>
            </w:r>
          </w:p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284"/>
              <w:gridCol w:w="4394"/>
            </w:tblGrid>
            <w:tr w:rsidR="00B34020" w:rsidRPr="00FE1784" w14:paraId="163951F5" w14:textId="77777777" w:rsidTr="000B3A36">
              <w:tc>
                <w:tcPr>
                  <w:tcW w:w="4786" w:type="dxa"/>
                </w:tcPr>
                <w:p w14:paraId="509B1D74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4" w:type="dxa"/>
                </w:tcPr>
                <w:p w14:paraId="69C5CECB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394" w:type="dxa"/>
                </w:tcPr>
                <w:p w14:paraId="649B31E9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30D6B4A0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37DC3711" w14:textId="77777777" w:rsidR="00B34020" w:rsidRPr="00874A72" w:rsidRDefault="00B34020" w:rsidP="000B3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3009E21F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63488FF" w14:textId="77777777" w:rsidR="00B34020" w:rsidRPr="00874A72" w:rsidRDefault="00B34020" w:rsidP="000B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87847ED" w14:textId="77777777" w:rsidR="00B34020" w:rsidRPr="00874A72" w:rsidRDefault="00B34020" w:rsidP="00B34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EFF8288" w14:textId="77777777" w:rsidR="00B34020" w:rsidRPr="00E128F5" w:rsidRDefault="00B34020" w:rsidP="00E128F5">
      <w:pPr>
        <w:jc w:val="both"/>
        <w:rPr>
          <w:sz w:val="28"/>
          <w:szCs w:val="28"/>
          <w:lang w:val="uk-UA"/>
        </w:rPr>
      </w:pPr>
    </w:p>
    <w:sectPr w:rsidR="00B34020" w:rsidRPr="00E128F5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F82369"/>
    <w:multiLevelType w:val="hybridMultilevel"/>
    <w:tmpl w:val="CB2A8824"/>
    <w:lvl w:ilvl="0" w:tplc="0324E82E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866D8"/>
    <w:rsid w:val="00187C86"/>
    <w:rsid w:val="001D52AC"/>
    <w:rsid w:val="001D5CB1"/>
    <w:rsid w:val="001D6E73"/>
    <w:rsid w:val="001E3CE8"/>
    <w:rsid w:val="00203E2F"/>
    <w:rsid w:val="00213D7C"/>
    <w:rsid w:val="00214EF3"/>
    <w:rsid w:val="00227125"/>
    <w:rsid w:val="0023690B"/>
    <w:rsid w:val="002614FC"/>
    <w:rsid w:val="002850CE"/>
    <w:rsid w:val="00290853"/>
    <w:rsid w:val="002943E2"/>
    <w:rsid w:val="002B0C84"/>
    <w:rsid w:val="002D659B"/>
    <w:rsid w:val="00302ACA"/>
    <w:rsid w:val="00326802"/>
    <w:rsid w:val="00344F38"/>
    <w:rsid w:val="00360584"/>
    <w:rsid w:val="003735BC"/>
    <w:rsid w:val="00390922"/>
    <w:rsid w:val="003A5538"/>
    <w:rsid w:val="003F3DFD"/>
    <w:rsid w:val="0040521A"/>
    <w:rsid w:val="0041202F"/>
    <w:rsid w:val="00413B24"/>
    <w:rsid w:val="0042338F"/>
    <w:rsid w:val="004464A4"/>
    <w:rsid w:val="004A13E3"/>
    <w:rsid w:val="004A62F2"/>
    <w:rsid w:val="004B29D9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28B8"/>
    <w:rsid w:val="00564116"/>
    <w:rsid w:val="00571BC0"/>
    <w:rsid w:val="0057276E"/>
    <w:rsid w:val="005B2C5D"/>
    <w:rsid w:val="005D5641"/>
    <w:rsid w:val="005E0F43"/>
    <w:rsid w:val="005E3662"/>
    <w:rsid w:val="005E6A2F"/>
    <w:rsid w:val="006130A6"/>
    <w:rsid w:val="00631904"/>
    <w:rsid w:val="00643012"/>
    <w:rsid w:val="00650DBB"/>
    <w:rsid w:val="006520CE"/>
    <w:rsid w:val="00665F7F"/>
    <w:rsid w:val="0068458A"/>
    <w:rsid w:val="006A55DD"/>
    <w:rsid w:val="006B6AF1"/>
    <w:rsid w:val="006C2182"/>
    <w:rsid w:val="006E640D"/>
    <w:rsid w:val="006E758A"/>
    <w:rsid w:val="006F1491"/>
    <w:rsid w:val="006F77AD"/>
    <w:rsid w:val="00704C3E"/>
    <w:rsid w:val="00704E0C"/>
    <w:rsid w:val="00716D50"/>
    <w:rsid w:val="00717C38"/>
    <w:rsid w:val="0072392E"/>
    <w:rsid w:val="00727701"/>
    <w:rsid w:val="00735856"/>
    <w:rsid w:val="00792044"/>
    <w:rsid w:val="007A6A0F"/>
    <w:rsid w:val="008047F6"/>
    <w:rsid w:val="00830B37"/>
    <w:rsid w:val="00833C19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424E4"/>
    <w:rsid w:val="00972377"/>
    <w:rsid w:val="0097346F"/>
    <w:rsid w:val="00985A2E"/>
    <w:rsid w:val="00991B95"/>
    <w:rsid w:val="009A063C"/>
    <w:rsid w:val="009D3233"/>
    <w:rsid w:val="00A344C2"/>
    <w:rsid w:val="00A34AD6"/>
    <w:rsid w:val="00A44143"/>
    <w:rsid w:val="00A55258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34020"/>
    <w:rsid w:val="00B57136"/>
    <w:rsid w:val="00B607AE"/>
    <w:rsid w:val="00B83D57"/>
    <w:rsid w:val="00BC5705"/>
    <w:rsid w:val="00BE2FD4"/>
    <w:rsid w:val="00BF5201"/>
    <w:rsid w:val="00C04CC9"/>
    <w:rsid w:val="00C163F4"/>
    <w:rsid w:val="00C70D71"/>
    <w:rsid w:val="00C71C61"/>
    <w:rsid w:val="00CA28D7"/>
    <w:rsid w:val="00CA439D"/>
    <w:rsid w:val="00CA61EF"/>
    <w:rsid w:val="00CB1B43"/>
    <w:rsid w:val="00CB621C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A2DDA"/>
    <w:rsid w:val="00DB04B6"/>
    <w:rsid w:val="00DC3A95"/>
    <w:rsid w:val="00DC4635"/>
    <w:rsid w:val="00DD303C"/>
    <w:rsid w:val="00DE2AFD"/>
    <w:rsid w:val="00DE464C"/>
    <w:rsid w:val="00E11CCA"/>
    <w:rsid w:val="00E128F5"/>
    <w:rsid w:val="00E30A83"/>
    <w:rsid w:val="00E55469"/>
    <w:rsid w:val="00E70308"/>
    <w:rsid w:val="00EA09B3"/>
    <w:rsid w:val="00EB3EA5"/>
    <w:rsid w:val="00EC70B9"/>
    <w:rsid w:val="00EE7B5C"/>
    <w:rsid w:val="00EF3D39"/>
    <w:rsid w:val="00EF3F78"/>
    <w:rsid w:val="00F3171E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">
    <w:name w:val="Содержимое таблицы"/>
    <w:basedOn w:val="a"/>
    <w:qFormat/>
    <w:rsid w:val="00735856"/>
    <w:pPr>
      <w:widowControl w:val="0"/>
      <w:suppressLineNumbers/>
    </w:pPr>
    <w:rPr>
      <w:rFonts w:eastAsia="NSimSun" w:cs="Lucida Sans"/>
      <w:kern w:val="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5EFD-E43B-4CDA-ADED-ED96A544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2025-08-06T11:24:00Z</cp:lastPrinted>
  <dcterms:created xsi:type="dcterms:W3CDTF">2025-08-06T11:02:00Z</dcterms:created>
  <dcterms:modified xsi:type="dcterms:W3CDTF">2025-08-06T11:47:00Z</dcterms:modified>
</cp:coreProperties>
</file>